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12CC" w14:textId="77777777" w:rsidR="00126D59" w:rsidRPr="0052608B" w:rsidRDefault="00126D59" w:rsidP="00126D59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</w:t>
      </w:r>
      <w:proofErr w:type="gramStart"/>
      <w:r w:rsidRPr="0052608B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52608B">
        <w:rPr>
          <w:rFonts w:ascii="Arial" w:hAnsi="Arial" w:cs="Arial"/>
          <w:i/>
          <w:sz w:val="22"/>
          <w:szCs w:val="22"/>
        </w:rPr>
        <w:t>.</w:t>
      </w:r>
    </w:p>
    <w:p w14:paraId="213FFF8B" w14:textId="77777777" w:rsidR="00126D59" w:rsidRPr="0052608B" w:rsidRDefault="00126D59" w:rsidP="00126D59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2F3B2C66" w14:textId="77777777" w:rsidR="00126D59" w:rsidRPr="0052608B" w:rsidRDefault="00126D59" w:rsidP="00126D59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0C2301AD" w14:textId="77777777" w:rsidR="00126D59" w:rsidRDefault="00126D59" w:rsidP="00126D59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3603FB4D" w14:textId="77777777" w:rsidR="00126D59" w:rsidRDefault="00126D59" w:rsidP="00126D59"/>
    <w:p w14:paraId="51CC8E51" w14:textId="77777777" w:rsidR="00126D59" w:rsidRPr="001D37D0" w:rsidRDefault="00126D59" w:rsidP="00126D5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F7C8EFF" w14:textId="399A98AD" w:rsidR="00126D59" w:rsidRPr="001D37D0" w:rsidRDefault="00126D59" w:rsidP="00126D5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I stopnia, semestr </w:t>
      </w:r>
      <w:r w:rsidR="00CB2523">
        <w:rPr>
          <w:rStyle w:val="normaltextrun"/>
          <w:rFonts w:ascii="Arial" w:hAnsi="Arial" w:cs="Arial"/>
          <w:b/>
          <w:bCs/>
          <w:sz w:val="22"/>
          <w:szCs w:val="22"/>
        </w:rPr>
        <w:t>6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588690BF" w14:textId="77777777" w:rsidR="00126D59" w:rsidRPr="001D37D0" w:rsidRDefault="00126D59" w:rsidP="00126D5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3D6BCD7F" w14:textId="77777777" w:rsidR="00126D59" w:rsidRPr="00D0392C" w:rsidRDefault="00126D59" w:rsidP="00126D59"/>
    <w:p w14:paraId="6BB7605E" w14:textId="77777777" w:rsidR="00126D59" w:rsidRDefault="00126D59" w:rsidP="00126D59"/>
    <w:p w14:paraId="5CAC7105" w14:textId="77777777" w:rsidR="00126D59" w:rsidRPr="0052608B" w:rsidRDefault="00126D59" w:rsidP="009C679F">
      <w:pPr>
        <w:autoSpaceDE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26D59" w:rsidRPr="0052608B" w14:paraId="7FE3C98E" w14:textId="77777777" w:rsidTr="00014F1B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E78A202" w14:textId="77777777" w:rsidR="00126D59" w:rsidRPr="0052608B" w:rsidRDefault="00126D59" w:rsidP="00014F1B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4EC14B8" w14:textId="77777777" w:rsidR="00126D59" w:rsidRPr="00D0392C" w:rsidRDefault="00126D59" w:rsidP="00014F1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392C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Praktyka zawodowa w instytucji kultury lub w mediach</w:t>
            </w:r>
          </w:p>
        </w:tc>
      </w:tr>
      <w:tr w:rsidR="00126D59" w:rsidRPr="00EC7C7C" w14:paraId="6FD218DB" w14:textId="77777777" w:rsidTr="00014F1B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60B8504F" w14:textId="77777777" w:rsidR="00126D59" w:rsidRPr="0052608B" w:rsidRDefault="00126D59" w:rsidP="00014F1B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9EDCD21" w14:textId="77777777" w:rsidR="00126D59" w:rsidRPr="00CE56B7" w:rsidRDefault="00126D59" w:rsidP="00014F1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Work placements </w:t>
            </w:r>
            <w:r w:rsidRPr="00D0392C">
              <w:rPr>
                <w:rFonts w:ascii="Arial" w:hAnsi="Arial" w:cs="Arial"/>
                <w:sz w:val="22"/>
                <w:szCs w:val="22"/>
                <w:lang w:val="en"/>
              </w:rPr>
              <w:t>in cultural institutions or in the media</w:t>
            </w:r>
          </w:p>
          <w:p w14:paraId="52E32A14" w14:textId="77777777" w:rsidR="00126D59" w:rsidRPr="00CE56B7" w:rsidRDefault="00126D59" w:rsidP="00014F1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10705C" w14:textId="77777777" w:rsidR="00126D59" w:rsidRPr="00CE56B7" w:rsidRDefault="00126D59" w:rsidP="00126D59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126D59" w:rsidRPr="0052608B" w14:paraId="7A2509CE" w14:textId="77777777" w:rsidTr="00014F1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3B35B5B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62C4750B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5CB0FAC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126D59" w:rsidRPr="0052608B" w14:paraId="43BDEC6F" w14:textId="77777777" w:rsidTr="00014F1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9F6193F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71337800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E8F8A6A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126D59" w:rsidRPr="0052608B" w14:paraId="008ACDBC" w14:textId="77777777" w:rsidTr="00014F1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82435B0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02C9932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59FE017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D59" w:rsidRPr="0052608B" w14:paraId="35F0409A" w14:textId="77777777" w:rsidTr="00014F1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8034BCF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1802BF9" w14:textId="07403579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5, </w:t>
            </w:r>
            <w:r w:rsidR="00CE56B7">
              <w:rPr>
                <w:rFonts w:ascii="Arial" w:hAnsi="Arial" w:cs="Arial"/>
                <w:sz w:val="22"/>
                <w:szCs w:val="22"/>
              </w:rPr>
              <w:t>OC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0D23EAB8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EB30C8" w14:textId="77777777" w:rsidR="00126D59" w:rsidRPr="0052608B" w:rsidRDefault="00126D59" w:rsidP="00126D59">
      <w:pPr>
        <w:jc w:val="center"/>
        <w:rPr>
          <w:rFonts w:ascii="Arial" w:hAnsi="Arial" w:cs="Arial"/>
          <w:sz w:val="22"/>
          <w:szCs w:val="22"/>
        </w:rPr>
      </w:pPr>
    </w:p>
    <w:p w14:paraId="45BB4485" w14:textId="77777777" w:rsidR="00126D59" w:rsidRPr="0052608B" w:rsidRDefault="00126D59" w:rsidP="00126D59">
      <w:pPr>
        <w:jc w:val="center"/>
        <w:rPr>
          <w:rFonts w:ascii="Arial" w:hAnsi="Arial" w:cs="Arial"/>
          <w:sz w:val="22"/>
          <w:szCs w:val="22"/>
        </w:rPr>
      </w:pPr>
    </w:p>
    <w:p w14:paraId="3C407051" w14:textId="77777777" w:rsidR="00126D59" w:rsidRPr="0052608B" w:rsidRDefault="00126D59" w:rsidP="00126D59">
      <w:pPr>
        <w:jc w:val="center"/>
        <w:rPr>
          <w:rFonts w:ascii="Arial" w:hAnsi="Arial" w:cs="Arial"/>
          <w:sz w:val="22"/>
          <w:szCs w:val="22"/>
        </w:rPr>
      </w:pPr>
    </w:p>
    <w:p w14:paraId="0F21B0A4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1A82358F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104D6859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04A8D70F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26D59" w:rsidRPr="0052608B" w14:paraId="5CF90FBF" w14:textId="77777777" w:rsidTr="00014F1B">
        <w:trPr>
          <w:trHeight w:val="1365"/>
        </w:trPr>
        <w:tc>
          <w:tcPr>
            <w:tcW w:w="9640" w:type="dxa"/>
          </w:tcPr>
          <w:p w14:paraId="5C4EFAD1" w14:textId="34942F3F" w:rsidR="00126D59" w:rsidRPr="0052608B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Celem praktyki jest zapoznanie osób studiujących ze specyfiką pracy w</w:t>
            </w:r>
            <w:r w:rsidR="00CE56B7">
              <w:rPr>
                <w:rFonts w:ascii="Arial" w:hAnsi="Arial" w:cs="Arial"/>
                <w:sz w:val="22"/>
                <w:szCs w:val="22"/>
              </w:rPr>
              <w:t xml:space="preserve"> mediach (ew. we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współczesnych in</w:t>
            </w:r>
            <w:r w:rsidR="00CE56B7">
              <w:rPr>
                <w:rFonts w:ascii="Arial" w:hAnsi="Arial" w:cs="Arial"/>
                <w:sz w:val="22"/>
                <w:szCs w:val="22"/>
              </w:rPr>
              <w:t xml:space="preserve">stytucjach </w:t>
            </w:r>
            <w:proofErr w:type="gramStart"/>
            <w:r w:rsidRPr="00F57F17">
              <w:rPr>
                <w:rFonts w:ascii="Arial" w:hAnsi="Arial" w:cs="Arial"/>
                <w:sz w:val="22"/>
                <w:szCs w:val="22"/>
              </w:rPr>
              <w:t>kultury</w:t>
            </w:r>
            <w:r w:rsidR="00CE56B7">
              <w:rPr>
                <w:rFonts w:ascii="Arial" w:hAnsi="Arial" w:cs="Arial"/>
                <w:sz w:val="22"/>
                <w:szCs w:val="22"/>
              </w:rPr>
              <w:t>)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 oraz</w:t>
            </w:r>
            <w:proofErr w:type="gramEnd"/>
            <w:r w:rsidRPr="00F57F17">
              <w:rPr>
                <w:rFonts w:ascii="Arial" w:hAnsi="Arial" w:cs="Arial"/>
                <w:sz w:val="22"/>
                <w:szCs w:val="22"/>
              </w:rPr>
              <w:t xml:space="preserve"> doskonalenie wiedzy, umiejętności i kompetencji niezbędnych do pracy w tego typu zakładach</w:t>
            </w:r>
            <w:r w:rsidR="00CE56B7">
              <w:rPr>
                <w:rFonts w:ascii="Arial" w:hAnsi="Arial" w:cs="Arial"/>
                <w:sz w:val="22"/>
                <w:szCs w:val="22"/>
              </w:rPr>
              <w:t xml:space="preserve"> (patrz efekty kształcenia). </w:t>
            </w:r>
            <w:r w:rsidR="00CE56B7" w:rsidRPr="00CE56B7">
              <w:rPr>
                <w:rFonts w:ascii="Arial" w:hAnsi="Arial" w:cs="Arial"/>
                <w:sz w:val="22"/>
                <w:szCs w:val="22"/>
              </w:rPr>
              <w:t xml:space="preserve">Na III roku przechodzimy od </w:t>
            </w:r>
            <w:proofErr w:type="spellStart"/>
            <w:r w:rsidR="00CE56B7"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 w:rsidR="00CE56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56B7" w:rsidRPr="00CE56B7">
              <w:rPr>
                <w:rFonts w:ascii="Arial" w:hAnsi="Arial" w:cs="Arial"/>
                <w:sz w:val="22"/>
                <w:szCs w:val="22"/>
              </w:rPr>
              <w:t xml:space="preserve">„współorganizuje/wykonuje” do </w:t>
            </w:r>
            <w:r w:rsidR="00CE56B7"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„projektuje i realizuje”</w:t>
            </w:r>
            <w:r w:rsidR="00CE56B7" w:rsidRPr="00CE56B7">
              <w:rPr>
                <w:rFonts w:ascii="Arial" w:hAnsi="Arial" w:cs="Arial"/>
                <w:sz w:val="22"/>
                <w:szCs w:val="22"/>
              </w:rPr>
              <w:t xml:space="preserve"> moduły prac, z </w:t>
            </w:r>
            <w:r w:rsidR="00CE56B7"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analityką wyników</w:t>
            </w:r>
            <w:r w:rsidR="00CE56B7" w:rsidRPr="00CE56B7">
              <w:rPr>
                <w:rFonts w:ascii="Arial" w:hAnsi="Arial" w:cs="Arial"/>
                <w:sz w:val="22"/>
                <w:szCs w:val="22"/>
              </w:rPr>
              <w:t xml:space="preserve"> i odpowiedzialnością za </w:t>
            </w:r>
            <w:r w:rsidR="00CE56B7"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standardy prawno-etyczne</w:t>
            </w:r>
            <w:r w:rsidR="00CE56B7" w:rsidRPr="00CE56B7">
              <w:rPr>
                <w:rFonts w:ascii="Arial" w:hAnsi="Arial" w:cs="Arial"/>
                <w:sz w:val="22"/>
                <w:szCs w:val="22"/>
              </w:rPr>
              <w:t xml:space="preserve"> w mediach.</w:t>
            </w:r>
          </w:p>
        </w:tc>
      </w:tr>
    </w:tbl>
    <w:p w14:paraId="59DDFAD6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33ECC586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1D628118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6FF4045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26D59" w:rsidRPr="0052608B" w14:paraId="66DA4F8D" w14:textId="77777777" w:rsidTr="00014F1B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9518D00" w14:textId="77777777" w:rsidR="00126D59" w:rsidRPr="0052608B" w:rsidRDefault="00126D59" w:rsidP="00014F1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89B3574" w14:textId="77777777" w:rsidR="00126D59" w:rsidRPr="00251989" w:rsidRDefault="00126D59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755E9807" w14:textId="0E4B1958" w:rsidR="00126D59" w:rsidRPr="00251989" w:rsidRDefault="00CE56B7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Student_ka</w:t>
            </w:r>
            <w:proofErr w:type="spellEnd"/>
            <w:r w:rsidR="00126D59"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orientuje się we współczesnym życiu kulturalnym</w:t>
            </w:r>
            <w:r w:rsidR="00CB2523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 zna jego obiegi instytucjonalne i medialne</w:t>
            </w:r>
            <w:r w:rsidR="00126D59"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126D59"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48FB2C2B" w14:textId="77777777" w:rsidR="00126D59" w:rsidRPr="00251989" w:rsidRDefault="00126D59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D59" w:rsidRPr="0052608B" w14:paraId="70E3FBE2" w14:textId="77777777" w:rsidTr="00014F1B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02ABD92" w14:textId="77777777" w:rsidR="00126D59" w:rsidRPr="0052608B" w:rsidRDefault="00126D59" w:rsidP="00014F1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2B772B6" w14:textId="097687A3" w:rsidR="00126D59" w:rsidRPr="00251989" w:rsidRDefault="00CE56B7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Student_ka</w:t>
            </w:r>
            <w:proofErr w:type="spellEnd"/>
            <w:r w:rsidR="00126D59"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wyszukuje, ocenia i selekcjonuje informacje przydatne w zdobywaniu i pogłębianiu przez całe życie wiedzy z zakresu </w:t>
            </w:r>
            <w:r w:rsidR="00126D59" w:rsidRPr="00251989">
              <w:rPr>
                <w:rStyle w:val="normaltextrun"/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literaturoznawstwa, nauk o kulturze i religii oraz nauk o komunikacji społecznej i mediach.</w:t>
            </w:r>
            <w:r w:rsidR="00126D59"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14:paraId="32B8A6CE" w14:textId="77777777" w:rsidR="00126D59" w:rsidRPr="00251989" w:rsidRDefault="00126D59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D59" w:rsidRPr="0052608B" w14:paraId="0F63EB75" w14:textId="77777777" w:rsidTr="00014F1B">
        <w:tc>
          <w:tcPr>
            <w:tcW w:w="1941" w:type="dxa"/>
            <w:shd w:val="clear" w:color="auto" w:fill="DBE5F1"/>
            <w:vAlign w:val="center"/>
          </w:tcPr>
          <w:p w14:paraId="7542FF24" w14:textId="77777777" w:rsidR="00126D59" w:rsidRPr="0052608B" w:rsidRDefault="00126D59" w:rsidP="00014F1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642F39A" w14:textId="77777777" w:rsidR="00126D59" w:rsidRPr="00251989" w:rsidRDefault="00126D59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71882798" w14:textId="4FBBDA9A" w:rsidR="00126D59" w:rsidRPr="00251989" w:rsidRDefault="00126D59" w:rsidP="00014F1B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Fonts w:ascii="Arial" w:hAnsi="Arial" w:cs="Arial"/>
                <w:sz w:val="22"/>
                <w:szCs w:val="22"/>
              </w:rPr>
              <w:t>Kursy w ramach programu 1</w:t>
            </w:r>
            <w:r w:rsidR="00CB2523">
              <w:rPr>
                <w:rFonts w:ascii="Arial" w:hAnsi="Arial" w:cs="Arial"/>
                <w:sz w:val="22"/>
                <w:szCs w:val="22"/>
              </w:rPr>
              <w:t xml:space="preserve"> i 2</w:t>
            </w:r>
            <w:r w:rsidRPr="00251989">
              <w:rPr>
                <w:rFonts w:ascii="Arial" w:hAnsi="Arial" w:cs="Arial"/>
                <w:sz w:val="22"/>
                <w:szCs w:val="22"/>
              </w:rPr>
              <w:t xml:space="preserve"> roku studiów I stopnia</w:t>
            </w:r>
            <w:r w:rsidR="00CB25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74C9716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408720EB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1B06B735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6BAF2BF1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3A35A587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371BF1F4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26D59" w:rsidRPr="0052608B" w14:paraId="5EB3420D" w14:textId="77777777" w:rsidTr="00014F1B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61DE32D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3A0FE68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24C9314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6D59" w:rsidRPr="0052608B" w14:paraId="7D5949A2" w14:textId="77777777" w:rsidTr="00014F1B">
        <w:trPr>
          <w:cantSplit/>
          <w:trHeight w:val="1838"/>
        </w:trPr>
        <w:tc>
          <w:tcPr>
            <w:tcW w:w="1979" w:type="dxa"/>
            <w:vMerge/>
          </w:tcPr>
          <w:p w14:paraId="1DF9DA1F" w14:textId="77777777" w:rsidR="00126D59" w:rsidRPr="0052608B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531923C" w14:textId="77777777" w:rsidR="00126D59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FC781" w14:textId="647243C5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na strukturę rynku mediów i typy agencji (PR, reklamowe,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social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content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, domy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mediowe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 oraz etapy produkcji treści i kampanii.</w:t>
            </w:r>
          </w:p>
          <w:p w14:paraId="32445E96" w14:textId="77777777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ED6102" w14:textId="777F1779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na podstawy strategii komunikacyjnych i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contentowych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brief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, grupa docelowa,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insight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), metryki i elementarne techniki analityczne (np. wskaźniki SM/SEO).</w:t>
            </w:r>
          </w:p>
          <w:p w14:paraId="140D8B92" w14:textId="77777777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022B9" w14:textId="03BE3DA7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W03 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Pr="00CE56B7">
              <w:rPr>
                <w:rFonts w:ascii="Arial" w:hAnsi="Arial" w:cs="Arial"/>
                <w:sz w:val="22"/>
                <w:szCs w:val="22"/>
              </w:rPr>
              <w:t>ozumie ramy prawne i etyczne pracy w mediach (prawo autorskie i cytatu, prawo do wizerunku, RODO, standardy reklamy, przeciwdziałanie dezinformacji).</w:t>
            </w:r>
          </w:p>
          <w:p w14:paraId="6F8454B2" w14:textId="233E1ECE" w:rsidR="00126D59" w:rsidRPr="008F7AED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42B21405" w14:textId="77777777" w:rsidR="00126D59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04DB07" w14:textId="77777777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K_W07, K_W10, K_W08 • PRK: P6U_W, P6S_WG</w:t>
            </w:r>
          </w:p>
          <w:p w14:paraId="7041A24C" w14:textId="77777777" w:rsidR="00CC758A" w:rsidRDefault="00CC758A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FC313A" w14:textId="77777777" w:rsidR="00CE56B7" w:rsidRP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K_W08, K_W10 • PRK: P6U_W, P6S_WK</w:t>
            </w:r>
          </w:p>
          <w:p w14:paraId="0206B87E" w14:textId="77777777" w:rsidR="00CE56B7" w:rsidRDefault="00CE56B7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2ADDA7" w14:textId="77777777" w:rsidR="00CE56B7" w:rsidRDefault="00CE56B7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865185" w14:textId="77777777" w:rsidR="00CE56B7" w:rsidRDefault="00CE56B7" w:rsidP="00CE56B7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K_W10, K_W08 • PRK: P6U_W, P6S_WK</w:t>
            </w:r>
          </w:p>
          <w:p w14:paraId="0AEE91BA" w14:textId="21308D38" w:rsidR="00CE56B7" w:rsidRPr="008F7AED" w:rsidRDefault="00CE56B7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6ACD7A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4D59A473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6D59" w:rsidRPr="0052608B" w14:paraId="5B71E2ED" w14:textId="77777777" w:rsidTr="00014F1B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306B589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6EEF82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1E7248C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6D59" w:rsidRPr="0052608B" w14:paraId="0F95376D" w14:textId="77777777" w:rsidTr="00014F1B">
        <w:trPr>
          <w:cantSplit/>
          <w:trHeight w:val="2116"/>
        </w:trPr>
        <w:tc>
          <w:tcPr>
            <w:tcW w:w="1985" w:type="dxa"/>
            <w:vMerge/>
          </w:tcPr>
          <w:p w14:paraId="3B1B96A8" w14:textId="77777777" w:rsidR="00126D59" w:rsidRPr="0052608B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672866C" w14:textId="77777777" w:rsidR="00126D59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0E50CE" w14:textId="77777777" w:rsidR="00CD107B" w:rsidRDefault="00CE56B7" w:rsidP="00CE56B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rojektuje i realizuje przydzielony moduł w kampanii/projekcie medialnym (od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briefu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przez harmonogram po realizację i krótki raport).</w:t>
            </w:r>
          </w:p>
          <w:p w14:paraId="4516A017" w14:textId="77777777" w:rsidR="00CD107B" w:rsidRDefault="00CD107B" w:rsidP="00CE56B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59EDC08" w14:textId="3CC82976" w:rsidR="00CD107B" w:rsidRPr="00EF36E0" w:rsidRDefault="00CE56B7" w:rsidP="00CE56B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="00CD107B"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 w:rsidR="00CD107B">
              <w:rPr>
                <w:rFonts w:ascii="Arial" w:hAnsi="Arial" w:cs="Arial"/>
                <w:sz w:val="22"/>
                <w:szCs w:val="22"/>
              </w:rPr>
              <w:t xml:space="preserve"> t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worzy i redaguje treści wielokanałowe (tekst, skrypt wideo,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zajawka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 xml:space="preserve"> audio), dostosowane do platform i grup docelowych.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  <w:p w14:paraId="2AD22F01" w14:textId="65EB5ABF" w:rsidR="00CD107B" w:rsidRPr="00CE56B7" w:rsidRDefault="00CE56B7" w:rsidP="00CE56B7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="00CD107B"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 w:rsidR="00CD107B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CE56B7">
              <w:rPr>
                <w:rFonts w:ascii="Arial" w:hAnsi="Arial" w:cs="Arial"/>
                <w:sz w:val="22"/>
                <w:szCs w:val="22"/>
              </w:rPr>
              <w:t>nalizuje wyniki działań medialnych (dane z platform, wskaźniki efektywności) i formułuje rekomendacje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  <w:p w14:paraId="2AC565D6" w14:textId="2F3315CC" w:rsidR="00126D59" w:rsidRPr="006C550E" w:rsidRDefault="00CE56B7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U04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="00CD107B"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 w:rsidR="00CD107B">
              <w:rPr>
                <w:rFonts w:ascii="Arial" w:hAnsi="Arial" w:cs="Arial"/>
                <w:sz w:val="22"/>
                <w:szCs w:val="22"/>
              </w:rPr>
              <w:t xml:space="preserve"> w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spółpracuje w zespole projektowym (koordynacja, produkcja, </w:t>
            </w:r>
            <w:proofErr w:type="spellStart"/>
            <w:r w:rsidRPr="00CE56B7">
              <w:rPr>
                <w:rFonts w:ascii="Arial" w:hAnsi="Arial" w:cs="Arial"/>
                <w:sz w:val="22"/>
                <w:szCs w:val="22"/>
              </w:rPr>
              <w:t>research</w:t>
            </w:r>
            <w:proofErr w:type="spellEnd"/>
            <w:r w:rsidRPr="00CE56B7">
              <w:rPr>
                <w:rFonts w:ascii="Arial" w:hAnsi="Arial" w:cs="Arial"/>
                <w:sz w:val="22"/>
                <w:szCs w:val="22"/>
              </w:rPr>
              <w:t>), dba o przepływ informacji i realizację celów jakościowych.</w:t>
            </w:r>
            <w:r w:rsidRPr="00CE56B7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410" w:type="dxa"/>
          </w:tcPr>
          <w:p w14:paraId="7F6D1399" w14:textId="77777777" w:rsidR="00CC758A" w:rsidRDefault="00CC758A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95CEF1" w14:textId="11FFC2AC" w:rsidR="00CD107B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>K_U11, K_U12, K_U</w:t>
            </w:r>
            <w:proofErr w:type="gramStart"/>
            <w:r w:rsidRPr="00CE56B7">
              <w:rPr>
                <w:rFonts w:ascii="Arial" w:hAnsi="Arial" w:cs="Arial"/>
                <w:sz w:val="22"/>
                <w:szCs w:val="22"/>
              </w:rPr>
              <w:t xml:space="preserve">16 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</w:t>
            </w:r>
            <w:proofErr w:type="gramEnd"/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P6S_UO, P6</w:t>
            </w:r>
          </w:p>
          <w:p w14:paraId="1DD8D6BC" w14:textId="77777777" w:rsidR="00CD107B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C21A690" w14:textId="77777777" w:rsidR="00CD107B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K_U09, K_U08 </w:t>
            </w:r>
          </w:p>
          <w:p w14:paraId="3D71D787" w14:textId="13591906" w:rsidR="00CD107B" w:rsidRPr="00CE56B7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P6S_UW, P6S_UK</w:t>
            </w:r>
          </w:p>
          <w:p w14:paraId="249118A9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8BAB67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D9CCA4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K_U01, K_U05, K_U07, K_U10 </w:t>
            </w:r>
          </w:p>
          <w:p w14:paraId="5B9E01A6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</w:p>
          <w:p w14:paraId="6670D523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D8D6A" w14:textId="7790911B" w:rsidR="00CD107B" w:rsidRPr="00CE56B7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 w:rsidRPr="00CE56B7">
              <w:rPr>
                <w:rFonts w:ascii="Arial" w:hAnsi="Arial" w:cs="Arial"/>
                <w:sz w:val="22"/>
                <w:szCs w:val="22"/>
              </w:rPr>
              <w:t xml:space="preserve">K_U15, K_U02, K_U16 </w:t>
            </w:r>
            <w:r w:rsidRPr="00CE56B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E56B7">
              <w:rPr>
                <w:rFonts w:ascii="Arial" w:hAnsi="Arial" w:cs="Arial"/>
                <w:sz w:val="22"/>
                <w:szCs w:val="22"/>
              </w:rPr>
              <w:t xml:space="preserve"> P6U_U, P6S_UO, P6S_UK</w:t>
            </w:r>
          </w:p>
          <w:p w14:paraId="4A16CBFC" w14:textId="77777777" w:rsidR="00CD107B" w:rsidRPr="00712205" w:rsidRDefault="00CD107B" w:rsidP="00CD107B">
            <w:pPr>
              <w:tabs>
                <w:tab w:val="left" w:pos="8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C44B9B" w14:textId="023EA202" w:rsidR="00CD107B" w:rsidRPr="0052608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7C1A53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360AD82A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6D59" w:rsidRPr="0052608B" w14:paraId="1BB74DCF" w14:textId="77777777" w:rsidTr="00014F1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913A051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0FA3431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9B123CC" w14:textId="77777777" w:rsidR="00126D59" w:rsidRPr="0052608B" w:rsidRDefault="00126D59" w:rsidP="00014F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6D59" w:rsidRPr="0052608B" w14:paraId="6B95C41A" w14:textId="77777777" w:rsidTr="00014F1B">
        <w:trPr>
          <w:cantSplit/>
          <w:trHeight w:val="1984"/>
        </w:trPr>
        <w:tc>
          <w:tcPr>
            <w:tcW w:w="1985" w:type="dxa"/>
            <w:vMerge/>
          </w:tcPr>
          <w:p w14:paraId="6230CC0C" w14:textId="77777777" w:rsidR="00126D59" w:rsidRPr="0052608B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2DA19D3" w14:textId="77777777" w:rsidR="00126D59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42472E" w14:textId="089A9E78" w:rsidR="00CD107B" w:rsidRPr="00CD107B" w:rsidRDefault="00CD107B" w:rsidP="00CD107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K01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CD107B">
              <w:rPr>
                <w:rFonts w:ascii="Arial" w:hAnsi="Arial" w:cs="Arial"/>
                <w:sz w:val="22"/>
                <w:szCs w:val="22"/>
              </w:rPr>
              <w:t>ziała przedsiębiorczo i proaktywnie, bierze odpowiedzialność za efekt pracy i standard przekazu.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76B19BC1" w14:textId="0D07F548" w:rsidR="00CD107B" w:rsidRPr="00CD107B" w:rsidRDefault="00CD107B" w:rsidP="00CD107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CD107B">
              <w:rPr>
                <w:rFonts w:ascii="Arial" w:hAnsi="Arial" w:cs="Arial"/>
                <w:sz w:val="22"/>
                <w:szCs w:val="22"/>
              </w:rPr>
              <w:t>znaje znaczenie wiedzy i konsultacji eksperckich przy zadaniach o wysokiej odpowiedzialności komunikacyjnej; aktualizuje własne kompetencje.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16B13879" w14:textId="3BE3A43D" w:rsidR="00CD107B" w:rsidRPr="00CD107B" w:rsidRDefault="00CD107B" w:rsidP="00CD107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K03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Student_ka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względnia interes publiczny (równość dostępu, </w:t>
            </w:r>
            <w:proofErr w:type="spellStart"/>
            <w:r w:rsidRPr="00CD107B">
              <w:rPr>
                <w:rFonts w:ascii="Arial" w:hAnsi="Arial" w:cs="Arial"/>
                <w:sz w:val="22"/>
                <w:szCs w:val="22"/>
              </w:rPr>
              <w:t>inkluzywność</w:t>
            </w:r>
            <w:proofErr w:type="spellEnd"/>
            <w:r w:rsidRPr="00CD107B">
              <w:rPr>
                <w:rFonts w:ascii="Arial" w:hAnsi="Arial" w:cs="Arial"/>
                <w:sz w:val="22"/>
                <w:szCs w:val="22"/>
              </w:rPr>
              <w:t>, bezpieczeństwo informacyjne) w projektach medialnych.</w:t>
            </w:r>
            <w:r w:rsidRPr="00CD107B">
              <w:rPr>
                <w:rFonts w:ascii="Arial" w:hAnsi="Arial" w:cs="Arial"/>
                <w:sz w:val="22"/>
                <w:szCs w:val="22"/>
              </w:rPr>
              <w:br/>
            </w:r>
          </w:p>
          <w:p w14:paraId="441D7D3B" w14:textId="77777777" w:rsidR="00126D59" w:rsidRPr="008F7AED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539FCC" w14:textId="77777777" w:rsidR="00CC758A" w:rsidRDefault="00CC758A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BD6E9E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 xml:space="preserve">K_K05, K_K06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P6S_KO, P6S_KR</w:t>
            </w:r>
          </w:p>
          <w:p w14:paraId="690BCDB4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157820" w14:textId="71460F3E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 xml:space="preserve">K_K02, K_K01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P6S_KK</w:t>
            </w:r>
          </w:p>
          <w:p w14:paraId="0C4B28FF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99F97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318C53" w14:textId="77777777" w:rsidR="00CD107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CBF57E" w14:textId="27C3BE54" w:rsidR="00CD107B" w:rsidRPr="0052608B" w:rsidRDefault="00CD107B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CD107B">
              <w:rPr>
                <w:rFonts w:ascii="Arial" w:hAnsi="Arial" w:cs="Arial"/>
                <w:sz w:val="22"/>
                <w:szCs w:val="22"/>
              </w:rPr>
              <w:t>K_K04, K_K</w:t>
            </w:r>
            <w:proofErr w:type="gramStart"/>
            <w:r w:rsidRPr="00CD107B">
              <w:rPr>
                <w:rFonts w:ascii="Arial" w:hAnsi="Arial" w:cs="Arial"/>
                <w:sz w:val="22"/>
                <w:szCs w:val="22"/>
              </w:rPr>
              <w:t xml:space="preserve">06  </w:t>
            </w:r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PRK</w:t>
            </w:r>
            <w:proofErr w:type="gramEnd"/>
            <w:r w:rsidRPr="00CD107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CD107B">
              <w:rPr>
                <w:rFonts w:ascii="Arial" w:hAnsi="Arial" w:cs="Arial"/>
                <w:sz w:val="22"/>
                <w:szCs w:val="22"/>
              </w:rPr>
              <w:t xml:space="preserve"> P6U_K, P6S_KO, P6S_KR</w:t>
            </w:r>
          </w:p>
        </w:tc>
      </w:tr>
    </w:tbl>
    <w:p w14:paraId="6B9117C6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3849EA5C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06B0A6C3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26D59" w:rsidRPr="0052608B" w14:paraId="3A060B4B" w14:textId="77777777" w:rsidTr="00014F1B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A4A6D" w14:textId="77777777" w:rsidR="00126D59" w:rsidRPr="0052608B" w:rsidRDefault="00126D59" w:rsidP="00014F1B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126D59" w:rsidRPr="0052608B" w14:paraId="2326EB5E" w14:textId="77777777" w:rsidTr="00014F1B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4EC11F8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F7A02C7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46C96229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C79EE1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126D59" w:rsidRPr="0052608B" w14:paraId="6C7DC85B" w14:textId="77777777" w:rsidTr="00014F1B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7202F8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8CBC7E7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0A070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64D7D961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47BB3F4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5771C8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58E0E14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65BF0788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C90C66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917F04E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66A8B1E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067F33C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EEB300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F9E06F4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D59" w:rsidRPr="0052608B" w14:paraId="03F0AD0B" w14:textId="77777777" w:rsidTr="00014F1B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07C45DE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A912466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E333A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FE734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0057309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1ADC23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7C0994" w14:textId="26CE236C" w:rsidR="00126D59" w:rsidRPr="0052608B" w:rsidRDefault="00CE56B7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134" w:type="dxa"/>
            <w:gridSpan w:val="2"/>
            <w:vAlign w:val="center"/>
          </w:tcPr>
          <w:p w14:paraId="6A882497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6D59" w:rsidRPr="0052608B" w14:paraId="3B94710A" w14:textId="77777777" w:rsidTr="00014F1B">
        <w:trPr>
          <w:trHeight w:val="462"/>
        </w:trPr>
        <w:tc>
          <w:tcPr>
            <w:tcW w:w="1611" w:type="dxa"/>
            <w:vAlign w:val="center"/>
          </w:tcPr>
          <w:p w14:paraId="432B3FF6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6D418659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CBF733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72488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4A180C5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2D60014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CDB212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3515DD" w14:textId="77777777" w:rsidR="00126D59" w:rsidRPr="0052608B" w:rsidRDefault="00126D59" w:rsidP="00014F1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C1577C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3C461B7F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68999CBE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681F1B68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6D59" w:rsidRPr="0052608B" w14:paraId="0F0269BD" w14:textId="77777777" w:rsidTr="00014F1B">
        <w:trPr>
          <w:trHeight w:val="1920"/>
        </w:trPr>
        <w:tc>
          <w:tcPr>
            <w:tcW w:w="9622" w:type="dxa"/>
          </w:tcPr>
          <w:p w14:paraId="3E9907AC" w14:textId="3DDFE699" w:rsidR="00126D59" w:rsidRDefault="00126D59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Praktyki realizowane są w formie ciągłej w trakcie pierwszych dwóch tygodni semestru letniego.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Opiekun_ka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praktyk ze strony zakładu wyznacza osobie studiującej zakres obowiązków, który musi pokrywać się z programem praktyk</w:t>
            </w:r>
            <w:r w:rsidR="00CD107B">
              <w:rPr>
                <w:rFonts w:ascii="Arial" w:hAnsi="Arial" w:cs="Arial"/>
                <w:sz w:val="22"/>
                <w:szCs w:val="22"/>
              </w:rPr>
              <w:t xml:space="preserve"> i dawać możliwość realizacji założonych efektów kształcenia</w:t>
            </w:r>
            <w:r>
              <w:rPr>
                <w:rFonts w:ascii="Arial" w:hAnsi="Arial" w:cs="Arial"/>
                <w:sz w:val="22"/>
                <w:szCs w:val="22"/>
              </w:rPr>
              <w:t xml:space="preserve"> (załącznik do wzoru porozumienia). </w:t>
            </w:r>
          </w:p>
          <w:p w14:paraId="04D4F06C" w14:textId="77777777" w:rsidR="0037572C" w:rsidRPr="0037572C" w:rsidRDefault="0037572C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DF8D15C" w14:textId="74332EE8" w:rsidR="0037572C" w:rsidRDefault="0037572C" w:rsidP="0037572C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Każda osoba studiująca powinna w trakcie praktyk zrealizować autorski mini-projekt (np. kampania edukacyjna, raport, prototyp aplikacji, audyt dostępności). Projekty powinny być oceniane przez uczelnię i organizację, z uwzględnieniem innowacyjności i wpływu społecznego. Projekt powinien być zintegrowany z zajęciami teoretycznymi na uczelni.</w:t>
            </w:r>
          </w:p>
          <w:p w14:paraId="2648DF88" w14:textId="77777777" w:rsidR="0037572C" w:rsidRDefault="0037572C" w:rsidP="003757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5C95D7" w14:textId="77777777" w:rsidR="0037572C" w:rsidRPr="0037572C" w:rsidRDefault="0037572C" w:rsidP="0037572C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>Użycie narzędzi samooceny oraz oceny 360° (student – opiekun/ka – uczelnia) w zakresie: współpracy zespołowej, zarządzania czasem, wykorzystania narzędzi cyfrowych, komunikacji międzykulturowej)</w:t>
            </w:r>
          </w:p>
          <w:p w14:paraId="1D32DD32" w14:textId="77777777" w:rsidR="0037572C" w:rsidRPr="0037572C" w:rsidRDefault="0037572C" w:rsidP="003757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F2000D" w14:textId="77777777" w:rsidR="0037572C" w:rsidRDefault="0037572C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072C7050" w14:textId="77777777" w:rsidR="0037572C" w:rsidRDefault="0037572C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1D6BA434" w14:textId="77777777" w:rsidR="0037572C" w:rsidRDefault="0037572C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  <w:p w14:paraId="0C6B64B0" w14:textId="77777777" w:rsidR="00CD107B" w:rsidRPr="0052608B" w:rsidRDefault="00CD107B" w:rsidP="00014F1B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9F3B2B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79ADD3B5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1C9FC6F5" w14:textId="77777777" w:rsidR="00126D59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27EE4C1B" w14:textId="77777777" w:rsidR="00EF36E0" w:rsidRDefault="00EF36E0" w:rsidP="00126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F36E0" w:rsidRPr="0052608B" w14:paraId="6B5874C1" w14:textId="77777777" w:rsidTr="00A44E1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3BD0813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EB9F16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B42F531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C54FB6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68FDD25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823C117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B35184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04B1DB5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BF59AE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3E05980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0D675EA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7679DC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2DBD52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C4C8CE" w14:textId="77777777" w:rsidR="00EF36E0" w:rsidRPr="0052608B" w:rsidRDefault="00EF36E0" w:rsidP="00A44E1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EF36E0" w:rsidRPr="0052608B" w14:paraId="698771E8" w14:textId="77777777" w:rsidTr="00A44E1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B83FBF0" w14:textId="77777777" w:rsidR="00EF36E0" w:rsidRPr="0052608B" w:rsidRDefault="00EF36E0" w:rsidP="00A44E13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5164E85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2871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7507E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BDB3A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A24CD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69890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BB881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61E34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5908B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5B019D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DD14C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2891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02ABD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3ED7BDC5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C29B577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7234416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F7E02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5E072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4694E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ECC35C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38839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1CFF6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7F4AE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3768EE5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8B329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2118F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C8499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BD3CF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2A6B6A0A" w14:textId="77777777" w:rsidTr="00A44E1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5980EB2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578C496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1AAD7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7EB66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288261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1EB1D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99161D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F2394A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28CB52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B0EA15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B4F557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8EF3E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2EA7F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EDEB6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1C64A7E8" w14:textId="77777777" w:rsidTr="00A44E1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5CFC2E4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3E74AD0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F87E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AD0A32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D0E3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CC7E71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FA432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AEE7C5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A25F62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D60B4A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1FFEC0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0F5FB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D8347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61A786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702F5C15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C8A3C3B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E35922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35B40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7FE5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F4C68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7176C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E741DC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D64EE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99E577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A8EAF72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EED973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FA51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FCA04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9E47A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23099C8A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EC74FB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0150BBF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48CDF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11B27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F8D770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6DAF1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E35E9C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B166F4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AC7882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3BE9D5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2A6679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E1286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D6FC3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977252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6A2DE6AA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2C7316D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6EBFED86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08201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C420A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25314F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6E1759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693684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5D27D1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CD49C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F95253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7C2D1A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2DA5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AF75E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4A01A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325FCB44" w14:textId="77777777" w:rsidTr="00A44E1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DF6EBC9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4C06AAB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C8E44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EA86E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46499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81575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0023E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F496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5F325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1AB8C6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82F723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3DDCF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5189B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1C7FC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11F73D64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005C9D8" w14:textId="37139B9A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295301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91D2AA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FA1194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81042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8823A8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CCAA5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AEA770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5A4E7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B82640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444778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1AA29B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0449A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2494F9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73E3CE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F36E0" w:rsidRPr="0052608B" w14:paraId="285BA69F" w14:textId="77777777" w:rsidTr="00A44E1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4FADA00" w14:textId="77777777" w:rsidR="00EF36E0" w:rsidRPr="0052608B" w:rsidRDefault="00EF36E0" w:rsidP="00A44E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368A267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F17AD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036ADF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27A6C8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1362237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CB96D6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665726" w14:textId="77777777" w:rsidR="00EF36E0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2A2A9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2B1B2C3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23A1A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FC7F91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6D4F5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14C1CD" w14:textId="77777777" w:rsidR="00EF36E0" w:rsidRPr="0052608B" w:rsidRDefault="00EF36E0" w:rsidP="00A44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6C744662" w14:textId="77777777" w:rsidR="00EF36E0" w:rsidRPr="0052608B" w:rsidRDefault="00EF36E0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38A076C0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7DE5E419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776C94EE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p w14:paraId="1B9A666C" w14:textId="77777777" w:rsidR="00126D59" w:rsidRPr="0052608B" w:rsidRDefault="00126D59" w:rsidP="00126D59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173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="00EF36E0" w:rsidRPr="0052608B" w14:paraId="339FA8C4" w14:textId="77777777" w:rsidTr="00EF36E0">
        <w:tc>
          <w:tcPr>
            <w:tcW w:w="1941" w:type="dxa"/>
            <w:shd w:val="clear" w:color="auto" w:fill="DBE5F1"/>
            <w:vAlign w:val="center"/>
          </w:tcPr>
          <w:p w14:paraId="0D580FBC" w14:textId="77777777" w:rsidR="00EF36E0" w:rsidRPr="0052608B" w:rsidRDefault="00EF36E0" w:rsidP="00EF36E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78512BB" w14:textId="77777777" w:rsidR="00EF36E0" w:rsidRPr="00F57F17" w:rsidRDefault="00EF36E0" w:rsidP="00EF36E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Zaliczenie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wpisywane</w:t>
            </w:r>
            <w:r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po odbyciu praktyk i dostarczeniu kompletu dokumentów​</w:t>
            </w:r>
            <w:r>
              <w:rPr>
                <w:rFonts w:ascii="Arial" w:hAnsi="Arial" w:cs="Arial"/>
                <w:sz w:val="22"/>
                <w:szCs w:val="22"/>
              </w:rPr>
              <w:t xml:space="preserve"> (porozumienie, opinia ze stronu zakładu, sprawozdanie (odnoszące się do założonych efektów uczenia), ankieta ewaluacyjna, oświadczenie RODO). Szczegółowe informacje znajdują się w Informatorze o praktykach studenckich na stornie Instytutu Filologii Polskiej.</w:t>
            </w:r>
          </w:p>
          <w:p w14:paraId="272C7384" w14:textId="77777777" w:rsidR="00EF36E0" w:rsidRDefault="00EF36E0" w:rsidP="00EF36E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6F5851C9" w14:textId="77777777" w:rsidR="00EF36E0" w:rsidRPr="0052608B" w:rsidRDefault="00EF36E0" w:rsidP="00EF36E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>Osoby studiujące w trybie niestacjonarnym i jednocześnie pracujące w instytucji kultury lub instytucji medialnej mogą ubiegać się o zwolnienie z odbywania praktyki, po wcześniejszym ustaleniu tego z opiekunką praktyki (przedstawienie umowy o pracę oraz opinii ze strony zakładu).</w:t>
            </w:r>
          </w:p>
          <w:p w14:paraId="0EDC09DC" w14:textId="77777777" w:rsidR="00EF36E0" w:rsidRPr="0052608B" w:rsidRDefault="00EF36E0" w:rsidP="00EF36E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9" w:type="dxa"/>
          </w:tcPr>
          <w:p w14:paraId="20D5580D" w14:textId="4638DF51" w:rsidR="00EF36E0" w:rsidRPr="0052608B" w:rsidRDefault="00EF36E0" w:rsidP="00EF36E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1A29F8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79C8BC7F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26D59" w:rsidRPr="0052608B" w14:paraId="774872F2" w14:textId="77777777" w:rsidTr="00014F1B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4F45730" w14:textId="77777777" w:rsidR="00126D59" w:rsidRPr="0052608B" w:rsidRDefault="00126D59" w:rsidP="00014F1B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CC19A70" w14:textId="77777777" w:rsidR="00126D59" w:rsidRPr="0052608B" w:rsidRDefault="00126D59" w:rsidP="00014F1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A4E97E6" w14:textId="6C7AD5A8" w:rsidR="00126D59" w:rsidRPr="00CE56B7" w:rsidRDefault="009C679F" w:rsidP="00014F1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Osoby studiujące na</w:t>
            </w:r>
            <w:r w:rsidR="00126D5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126D59">
              <w:rPr>
                <w:rFonts w:ascii="Arial" w:hAnsi="Arial" w:cs="Arial"/>
                <w:sz w:val="22"/>
                <w:szCs w:val="22"/>
              </w:rPr>
              <w:t xml:space="preserve"> roku I stopnia studiów stacjonarnych i niestacjonarnych </w:t>
            </w:r>
            <w:r>
              <w:rPr>
                <w:rFonts w:ascii="Arial" w:hAnsi="Arial" w:cs="Arial"/>
                <w:sz w:val="22"/>
                <w:szCs w:val="22"/>
              </w:rPr>
              <w:t>muszą zaliczyć praktyki przed złożeniem pracy dyplomowej, najpóźniej w maju.</w:t>
            </w:r>
          </w:p>
          <w:p w14:paraId="74262AE4" w14:textId="77777777" w:rsidR="00126D59" w:rsidRPr="0052608B" w:rsidRDefault="00126D59" w:rsidP="00014F1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6EB383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7EE97D55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5E7A106D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BD50AD4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6D59" w:rsidRPr="0052608B" w14:paraId="1F05AB32" w14:textId="77777777" w:rsidTr="00014F1B">
        <w:trPr>
          <w:trHeight w:val="1136"/>
        </w:trPr>
        <w:tc>
          <w:tcPr>
            <w:tcW w:w="9622" w:type="dxa"/>
          </w:tcPr>
          <w:p w14:paraId="070D29B5" w14:textId="0C10869A" w:rsidR="00126D59" w:rsidRPr="0052608B" w:rsidRDefault="00126D59" w:rsidP="00014F1B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Zadania i aktywności realizowane w ramach praktyk studenckich muszą zgadzać się z programem praktyk (załącznik do porozumienia)</w:t>
            </w:r>
            <w:r w:rsidR="009C679F">
              <w:rPr>
                <w:rFonts w:ascii="Arial" w:hAnsi="Arial" w:cs="Arial"/>
                <w:sz w:val="22"/>
                <w:szCs w:val="22"/>
              </w:rPr>
              <w:t>. Na trzecim roku preferowane jest, aby osoby studiujące wybierały praktyki w instytucjach lub agencjach medialnych.</w:t>
            </w:r>
          </w:p>
        </w:tc>
      </w:tr>
    </w:tbl>
    <w:p w14:paraId="3785579C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117EC93A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47FA6979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6CAD11A8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468B5DE8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6B9E5B21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p w14:paraId="351AF6A0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667438DB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6D59" w:rsidRPr="00BE06CE" w14:paraId="4B8A30C0" w14:textId="77777777" w:rsidTr="00014F1B">
        <w:trPr>
          <w:trHeight w:val="1098"/>
        </w:trPr>
        <w:tc>
          <w:tcPr>
            <w:tcW w:w="9622" w:type="dxa"/>
          </w:tcPr>
          <w:p w14:paraId="3682B243" w14:textId="77777777" w:rsidR="00295301" w:rsidRPr="00295301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Podstawy zawodu i organizacja pracy</w:t>
            </w:r>
          </w:p>
          <w:p w14:paraId="4EFD8988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EC7C7C">
              <w:rPr>
                <w:rFonts w:ascii="Arial" w:hAnsi="Arial" w:cs="Arial"/>
                <w:sz w:val="22"/>
                <w:szCs w:val="22"/>
                <w:lang w:val="en-US"/>
              </w:rPr>
              <w:t>Deuze</w:t>
            </w:r>
            <w:proofErr w:type="spellEnd"/>
            <w:r w:rsidRPr="00EC7C7C">
              <w:rPr>
                <w:rFonts w:ascii="Arial" w:hAnsi="Arial" w:cs="Arial"/>
                <w:sz w:val="22"/>
                <w:szCs w:val="22"/>
                <w:lang w:val="en-US"/>
              </w:rPr>
              <w:t xml:space="preserve">, M. (2007).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Media work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gramStart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Polity</w:t>
            </w:r>
            <w:proofErr w:type="gramEnd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Press.</w:t>
            </w:r>
          </w:p>
          <w:p w14:paraId="6F921466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Kovach, B., &amp; Rosenstiel, T.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elements of journalism: What newspeople should know and the public should expect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(3rd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Three Rivers Press.</w:t>
            </w:r>
          </w:p>
          <w:p w14:paraId="52257FC5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Randall, D.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universal journalist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(5th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Pluto Press.</w:t>
            </w:r>
          </w:p>
          <w:p w14:paraId="03A38602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Wahl-Jorgensen, K., &amp;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Hanitzsch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, T. (Eds.). (2009).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handbook of journalism studies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</w:p>
          <w:p w14:paraId="21F0C11A" w14:textId="77777777" w:rsidR="00126D59" w:rsidRDefault="00126D59" w:rsidP="00014F1B">
            <w:pPr>
              <w:rPr>
                <w:rFonts w:ascii="Arial" w:hAnsi="Arial" w:cs="Arial"/>
                <w:sz w:val="22"/>
                <w:szCs w:val="22"/>
              </w:rPr>
            </w:pPr>
            <w:r w:rsidRPr="00BE06CE">
              <w:rPr>
                <w:rFonts w:ascii="Arial" w:hAnsi="Arial" w:cs="Arial"/>
                <w:sz w:val="22"/>
                <w:szCs w:val="22"/>
              </w:rPr>
              <w:br/>
              <w:t xml:space="preserve">Wróblewski Ł., </w:t>
            </w:r>
            <w:r w:rsidRPr="00BE06CE">
              <w:rPr>
                <w:rFonts w:ascii="Arial" w:hAnsi="Arial" w:cs="Arial"/>
                <w:i/>
                <w:sz w:val="22"/>
                <w:szCs w:val="22"/>
              </w:rPr>
              <w:t>Strategie marketingowe w instytucjach kultury</w:t>
            </w:r>
            <w:r w:rsidRPr="00BE06CE">
              <w:rPr>
                <w:rFonts w:ascii="Arial" w:hAnsi="Arial" w:cs="Arial"/>
                <w:sz w:val="22"/>
                <w:szCs w:val="22"/>
              </w:rPr>
              <w:t>, Warszawa 2012.</w:t>
            </w:r>
            <w:r w:rsidRPr="00BE06CE">
              <w:rPr>
                <w:rFonts w:ascii="Arial" w:hAnsi="Arial" w:cs="Arial"/>
                <w:sz w:val="22"/>
                <w:szCs w:val="22"/>
              </w:rPr>
              <w:br/>
            </w:r>
            <w:r w:rsidRPr="00BE06CE">
              <w:rPr>
                <w:rFonts w:ascii="Arial" w:hAnsi="Arial" w:cs="Arial"/>
                <w:i/>
                <w:iCs/>
                <w:sz w:val="22"/>
                <w:szCs w:val="22"/>
              </w:rPr>
              <w:t>Zarządzanie w instytucjach kultury</w:t>
            </w:r>
            <w:r w:rsidRPr="00BE06CE">
              <w:rPr>
                <w:rFonts w:ascii="Arial" w:hAnsi="Arial" w:cs="Arial"/>
                <w:sz w:val="22"/>
                <w:szCs w:val="22"/>
              </w:rPr>
              <w:t>, Ł. Wróblewski (red.), Warszawa 2014.</w:t>
            </w:r>
          </w:p>
          <w:p w14:paraId="0BA77113" w14:textId="77777777" w:rsidR="00295301" w:rsidRPr="00295301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Polski kontekst medioznawczy</w:t>
            </w:r>
          </w:p>
          <w:p w14:paraId="31A9AF7C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Bauer, Z., &amp; Chudziński, E. (Red.).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 (wyd. 5).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Universitas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BDE9C2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Dobek-Ostrowska, B. (2007).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Podstawy komunikowania społecznego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Astrum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BD9CC7" w14:textId="77777777" w:rsid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Mrozowski, M. (2001).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Media masowe. Władza, rozrywka i biznes</w:t>
            </w:r>
            <w:r w:rsidRPr="00295301">
              <w:rPr>
                <w:rFonts w:ascii="Arial" w:hAnsi="Arial" w:cs="Arial"/>
                <w:sz w:val="22"/>
                <w:szCs w:val="22"/>
              </w:rPr>
              <w:t>. Oficyna Wydawnicza ASPRA-JR.</w:t>
            </w:r>
          </w:p>
          <w:p w14:paraId="572643E7" w14:textId="77777777" w:rsidR="00295301" w:rsidRPr="00295301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Prawo i etyka</w:t>
            </w:r>
          </w:p>
          <w:p w14:paraId="7207D6C6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Rada Etyki Mediów. (2001).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Zasady Etyki Dziennikarskiej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https://rem.net.pl</w:t>
            </w:r>
          </w:p>
          <w:p w14:paraId="31C74C50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(1984/2023).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Prawo prasowe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1984 nr 5 poz. 24.</w:t>
            </w:r>
          </w:p>
          <w:p w14:paraId="45C75F92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(1992/2023).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Ustawa o radiofonii i telewizji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1992 nr 7 poz. 34.</w:t>
            </w:r>
          </w:p>
          <w:p w14:paraId="0CAA3AF6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Sejm Rzeczypospolitej Polskiej. (1994/2023).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Ustawa o prawie autorskim i prawach pokrewnych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1994 nr 24 poz. 83.</w:t>
            </w:r>
          </w:p>
          <w:p w14:paraId="79A49773" w14:textId="77777777" w:rsid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Unia Europejska.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Rozporządzenie Parlamentu Europejskiego i Rady (UE) 2016/679 (RODO)</w:t>
            </w:r>
            <w:r w:rsidRPr="00295301">
              <w:rPr>
                <w:rFonts w:ascii="Arial" w:hAnsi="Arial" w:cs="Arial"/>
                <w:sz w:val="22"/>
                <w:szCs w:val="22"/>
              </w:rPr>
              <w:t>. Dz.U. UE L 119.</w:t>
            </w:r>
          </w:p>
          <w:p w14:paraId="6218B3DE" w14:textId="68BB2FC0" w:rsidR="00934955" w:rsidRDefault="00934955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934955">
              <w:rPr>
                <w:rFonts w:ascii="Arial" w:hAnsi="Arial" w:cs="Arial"/>
                <w:sz w:val="22"/>
                <w:szCs w:val="22"/>
              </w:rPr>
              <w:t xml:space="preserve">Ustawa z dnia 4 kwietnia 2019 r. o dostępności cyfrowej stron internetowych i aplikacji mobilnych podmiotów publicznych, Dz. U. 2019 poz. 848 (tekst jednolity: Dz. U. 2023 poz. 1440). Pobrane z </w:t>
            </w:r>
            <w:hyperlink r:id="rId7" w:tgtFrame="_new" w:history="1">
              <w:r w:rsidRPr="00934955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https://www.gov.pl/web/cyfryzacja/dostepnosc-cyfrowa</w:t>
              </w:r>
            </w:hyperlink>
            <w:r w:rsidRPr="0093495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tgtFrame="_blank" w:history="1">
              <w:r w:rsidRPr="00934955">
                <w:rPr>
                  <w:rStyle w:val="Hipercze"/>
                  <w:rFonts w:ascii="Arial" w:hAnsi="Arial" w:cs="Arial"/>
                  <w:sz w:val="22"/>
                  <w:szCs w:val="22"/>
                </w:rPr>
                <w:t>ELI+3Gov.pl+3ISAP+3</w:t>
              </w:r>
            </w:hyperlink>
          </w:p>
          <w:p w14:paraId="74D6314B" w14:textId="77777777" w:rsidR="00295301" w:rsidRPr="0037572C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Fact-checking,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weryfikacja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OSINT</w:t>
            </w:r>
          </w:p>
          <w:p w14:paraId="582DEFC6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Silverman, C. (Ed.).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Verification handbook: A definitive guide to verifying digital content for emergency coverage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European Journalism Centre.</w:t>
            </w:r>
          </w:p>
          <w:p w14:paraId="75545D90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Wardle, C., &amp; Derakhshan, H. (2017).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Information disorder: Toward an interdisciplinary framework for research and policy making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Council of Europe.</w:t>
            </w:r>
          </w:p>
          <w:p w14:paraId="409646F6" w14:textId="77777777" w:rsidR="00295301" w:rsidRPr="0037572C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Produkcja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treści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audio/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wideo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newsroom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cyfrowy</w:t>
            </w:r>
            <w:proofErr w:type="spellEnd"/>
          </w:p>
          <w:p w14:paraId="602D29B3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Jarvis, J.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Geeks bearing gifts: Imagining new futures for news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CUNY Journalism Press.</w:t>
            </w:r>
          </w:p>
          <w:p w14:paraId="3FA5AC2B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Quinn, S.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Mojo: The mobile journalism handbook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Routledge.</w:t>
            </w:r>
          </w:p>
          <w:p w14:paraId="51CAB5ED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 xml:space="preserve">Wilhelm, S., &amp; Schmitt, B. (2017).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nb-NO"/>
              </w:rPr>
              <w:t>Videojournalism: Multimedia storytelling</w:t>
            </w:r>
            <w:r w:rsidRPr="00295301">
              <w:rPr>
                <w:rFonts w:ascii="Arial" w:hAnsi="Arial" w:cs="Arial"/>
                <w:sz w:val="22"/>
                <w:szCs w:val="22"/>
                <w:lang w:val="nb-NO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</w:p>
          <w:p w14:paraId="11175B73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B97346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B61682" w14:textId="25CD0423" w:rsidR="00295301" w:rsidRPr="00BE06CE" w:rsidRDefault="00295301" w:rsidP="00014F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D0015" w14:textId="77777777" w:rsidR="00126D59" w:rsidRPr="00BE06CE" w:rsidRDefault="00126D59" w:rsidP="00126D59">
      <w:pPr>
        <w:rPr>
          <w:rFonts w:ascii="Arial" w:hAnsi="Arial" w:cs="Arial"/>
          <w:sz w:val="22"/>
          <w:szCs w:val="22"/>
        </w:rPr>
      </w:pPr>
    </w:p>
    <w:p w14:paraId="4978E04C" w14:textId="77777777" w:rsidR="00126D59" w:rsidRPr="00BE06CE" w:rsidRDefault="00126D59" w:rsidP="00126D59">
      <w:pPr>
        <w:rPr>
          <w:rFonts w:ascii="Arial" w:hAnsi="Arial" w:cs="Arial"/>
          <w:sz w:val="22"/>
          <w:szCs w:val="22"/>
        </w:rPr>
      </w:pPr>
      <w:r w:rsidRPr="00BE06CE">
        <w:rPr>
          <w:rFonts w:ascii="Arial" w:hAnsi="Arial" w:cs="Arial"/>
          <w:sz w:val="22"/>
          <w:szCs w:val="22"/>
        </w:rPr>
        <w:t>Wykaz literatury uzupełniającej</w:t>
      </w:r>
    </w:p>
    <w:p w14:paraId="3D41A611" w14:textId="77777777" w:rsidR="00126D59" w:rsidRPr="00BE06CE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26D59" w:rsidRPr="00EC7C7C" w14:paraId="2105A498" w14:textId="77777777" w:rsidTr="00014F1B">
        <w:trPr>
          <w:trHeight w:val="1112"/>
        </w:trPr>
        <w:tc>
          <w:tcPr>
            <w:tcW w:w="9622" w:type="dxa"/>
          </w:tcPr>
          <w:p w14:paraId="4C91869C" w14:textId="77777777" w:rsidR="00295301" w:rsidRPr="00295301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Social</w:t>
            </w:r>
            <w:proofErr w:type="spellEnd"/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, analityka i dystrybucja</w:t>
            </w:r>
          </w:p>
          <w:p w14:paraId="05E5E2BF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 xml:space="preserve">Berger, J. (2013).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Contagious: How to build word of mouth in the digital age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Simon &amp; Schuster.</w:t>
            </w:r>
          </w:p>
          <w:p w14:paraId="5F386538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Briggs, M. (2015).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Journalism next: A practical guide to digital reporting and publishing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(3rd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CQ Press.</w:t>
            </w:r>
          </w:p>
          <w:p w14:paraId="118FF927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Paine, K. D. (2011).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Measure what matters: Online tools for understanding customers, social media, engagement, and key relationships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Wiley.</w:t>
            </w:r>
          </w:p>
          <w:p w14:paraId="5B55FE8B" w14:textId="77777777" w:rsidR="00295301" w:rsidRPr="0037572C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PR,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komunikacja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instytucjonalna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media relations</w:t>
            </w:r>
          </w:p>
          <w:p w14:paraId="0D130F3D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Gregory, A. (2016).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Planning and managing public relations campaigns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 (4th ed.).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Kogan Page.</w:t>
            </w:r>
          </w:p>
          <w:p w14:paraId="2F3C4A7D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Grunig, J. E. (Ed.). (1992).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Excellence in public relations and communication management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Routledge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026125" w14:textId="7369BA2D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37572C">
              <w:rPr>
                <w:rFonts w:ascii="Arial" w:hAnsi="Arial" w:cs="Arial"/>
                <w:sz w:val="22"/>
                <w:szCs w:val="22"/>
              </w:rPr>
              <w:t xml:space="preserve">Rozwadowska B. (Red.). (2011). </w:t>
            </w:r>
            <w:r w:rsidRPr="0037572C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Public relations.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Teoria, praktyka, studia przypadków</w:t>
            </w:r>
            <w:r w:rsidRPr="00295301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Stidio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Emka.</w:t>
            </w:r>
          </w:p>
          <w:p w14:paraId="7155AA12" w14:textId="7B69C196" w:rsidR="00295301" w:rsidRPr="00295301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5301">
              <w:rPr>
                <w:rFonts w:ascii="Arial" w:hAnsi="Arial" w:cs="Arial"/>
                <w:b/>
                <w:bCs/>
                <w:sz w:val="22"/>
                <w:szCs w:val="22"/>
              </w:rPr>
              <w:t>Rynek mediów i raporty branżowe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(do aktualizacji)</w:t>
            </w:r>
          </w:p>
          <w:p w14:paraId="7E6A6860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95301">
              <w:rPr>
                <w:rFonts w:ascii="Arial" w:hAnsi="Arial" w:cs="Arial"/>
                <w:sz w:val="22"/>
                <w:szCs w:val="22"/>
              </w:rPr>
              <w:t>Gemius</w:t>
            </w:r>
            <w:proofErr w:type="spellEnd"/>
            <w:r w:rsidRPr="00295301">
              <w:rPr>
                <w:rFonts w:ascii="Arial" w:hAnsi="Arial" w:cs="Arial"/>
                <w:sz w:val="22"/>
                <w:szCs w:val="22"/>
              </w:rPr>
              <w:t xml:space="preserve"> &amp; Polskie Badania Internetu.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Badanie </w:t>
            </w:r>
            <w:proofErr w:type="spellStart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Gemius</w:t>
            </w:r>
            <w:proofErr w:type="spellEnd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/PBI: Wyniki i metodologia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https://pbi.org.pl</w:t>
            </w:r>
          </w:p>
          <w:p w14:paraId="5333242F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IAB Polska. (2023). </w:t>
            </w:r>
            <w:proofErr w:type="spellStart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AdEx</w:t>
            </w:r>
            <w:proofErr w:type="spellEnd"/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: Raport o wydatkach reklamowych online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https://iab.org.pl</w:t>
            </w:r>
          </w:p>
          <w:p w14:paraId="6BFFFBE8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Krajowa Rada Radiofonii i Telewizji.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Sprawozdanie KRRiT o stanie radiofonii i telewizji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https://krrit.gov.pl</w:t>
            </w:r>
          </w:p>
          <w:p w14:paraId="566FF581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Reuters Institute for the Study of Journalism.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Digital news report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University of Oxford.</w:t>
            </w:r>
          </w:p>
          <w:p w14:paraId="202A4A61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Urząd Komunikacji Elektronicznej.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Raport o stanie rynku telekomunikacyjnego w Polsce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https://uke.gov.pl</w:t>
            </w:r>
          </w:p>
          <w:p w14:paraId="11743007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</w:rPr>
            </w:pPr>
            <w:r w:rsidRPr="00295301">
              <w:rPr>
                <w:rFonts w:ascii="Arial" w:hAnsi="Arial" w:cs="Arial"/>
                <w:sz w:val="22"/>
                <w:szCs w:val="22"/>
              </w:rPr>
              <w:t xml:space="preserve">Urząd Ochrony Konkurencji i Konsumentów. (2023).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</w:rPr>
              <w:t>Decyzje koncentracyjne i raporty sektorowe</w:t>
            </w:r>
            <w:r w:rsidRPr="00295301">
              <w:rPr>
                <w:rFonts w:ascii="Arial" w:hAnsi="Arial" w:cs="Arial"/>
                <w:sz w:val="22"/>
                <w:szCs w:val="22"/>
              </w:rPr>
              <w:t>. https://uokik.gov.pl</w:t>
            </w:r>
          </w:p>
          <w:p w14:paraId="31632647" w14:textId="77777777" w:rsidR="00295301" w:rsidRPr="0037572C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Standardy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redakcyjne</w:t>
            </w:r>
            <w:proofErr w:type="spellEnd"/>
          </w:p>
          <w:p w14:paraId="43C0524D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BBC.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BBC editorial guidelines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https://www.bbc.co.uk/editorialguidelines</w:t>
            </w:r>
          </w:p>
          <w:p w14:paraId="44222C03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European Broadcasting Union. (2012).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EBU Core values of public service media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https://ebu.ch</w:t>
            </w:r>
          </w:p>
          <w:p w14:paraId="6DFF5956" w14:textId="77777777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Radio Television Digital News Association. (2019).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Code of ethics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https://www.rtdna.org</w:t>
            </w:r>
          </w:p>
          <w:p w14:paraId="781327CF" w14:textId="77777777" w:rsidR="00295301" w:rsidRPr="0037572C" w:rsidRDefault="00295301" w:rsidP="00295301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Bezpieczeństwo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pracy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7572C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dobrostan</w:t>
            </w:r>
            <w:proofErr w:type="spellEnd"/>
          </w:p>
          <w:p w14:paraId="11EB1BE0" w14:textId="5462A959" w:rsidR="00295301" w:rsidRPr="00295301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Committee to Protect Journalists. (2012).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Journalist security guide: Covering the news </w:t>
            </w:r>
            <w:proofErr w:type="spellStart"/>
            <w:proofErr w:type="gramStart"/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ina</w:t>
            </w:r>
            <w:proofErr w:type="spellEnd"/>
            <w:proofErr w:type="gramEnd"/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dangerous and changing world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>. CPJ.</w:t>
            </w:r>
          </w:p>
          <w:p w14:paraId="0399149B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Dart Center for Journalism &amp; Trauma. (2014).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Trauma and journalism: A guide for journalists, editors &amp; managers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Columbia University.</w:t>
            </w:r>
          </w:p>
          <w:p w14:paraId="22B82293" w14:textId="77777777" w:rsidR="00295301" w:rsidRPr="0037572C" w:rsidRDefault="00295301" w:rsidP="0029530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Rory Peck Trust. (2015). </w:t>
            </w:r>
            <w:r w:rsidRPr="00295301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Safety guide for journalists</w:t>
            </w:r>
            <w:r w:rsidRPr="00295301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572C">
              <w:rPr>
                <w:rFonts w:ascii="Arial" w:hAnsi="Arial" w:cs="Arial"/>
                <w:sz w:val="22"/>
                <w:szCs w:val="22"/>
                <w:lang w:val="en-US"/>
              </w:rPr>
              <w:t>Rory Peck Trust.</w:t>
            </w:r>
          </w:p>
          <w:p w14:paraId="1A8CA794" w14:textId="064525EF" w:rsidR="00126D59" w:rsidRPr="0037572C" w:rsidRDefault="00126D59" w:rsidP="00014F1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0882E29" w14:textId="77777777" w:rsidR="00126D59" w:rsidRPr="0037572C" w:rsidRDefault="00126D59" w:rsidP="00126D59">
      <w:pPr>
        <w:rPr>
          <w:rFonts w:ascii="Arial" w:hAnsi="Arial" w:cs="Arial"/>
          <w:sz w:val="22"/>
          <w:szCs w:val="22"/>
          <w:lang w:val="en-US"/>
        </w:rPr>
      </w:pPr>
    </w:p>
    <w:p w14:paraId="335FDE05" w14:textId="77777777" w:rsidR="00126D59" w:rsidRPr="0037572C" w:rsidRDefault="00126D59" w:rsidP="00126D59">
      <w:pPr>
        <w:rPr>
          <w:rFonts w:ascii="Arial" w:hAnsi="Arial" w:cs="Arial"/>
          <w:sz w:val="22"/>
          <w:szCs w:val="22"/>
          <w:lang w:val="en-US"/>
        </w:rPr>
      </w:pPr>
    </w:p>
    <w:p w14:paraId="7FD53ADB" w14:textId="77777777" w:rsidR="00126D59" w:rsidRPr="0037572C" w:rsidRDefault="00126D59" w:rsidP="00126D59">
      <w:pPr>
        <w:pStyle w:val="BalloonText1"/>
        <w:rPr>
          <w:rFonts w:ascii="Arial" w:hAnsi="Arial" w:cs="Arial"/>
          <w:sz w:val="22"/>
          <w:szCs w:val="22"/>
          <w:lang w:val="en-US"/>
        </w:rPr>
      </w:pPr>
    </w:p>
    <w:p w14:paraId="323FE9FB" w14:textId="77777777" w:rsidR="00126D59" w:rsidRPr="0052608B" w:rsidRDefault="00126D59" w:rsidP="00126D59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90016ED" w14:textId="77777777" w:rsidR="00126D59" w:rsidRPr="0052608B" w:rsidRDefault="00126D59" w:rsidP="00126D5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C7C7C" w:rsidRPr="00EC7C7C" w14:paraId="53CF2FA5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0950EEB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16A1F6C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F4421BD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C7C7C" w:rsidRPr="00EC7C7C" w14:paraId="6E489B7A" w14:textId="77777777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E63A608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FE5599F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Praktyki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CAC04FF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80</w:t>
            </w:r>
          </w:p>
        </w:tc>
      </w:tr>
      <w:tr w:rsidR="00EC7C7C" w:rsidRPr="00EC7C7C" w14:paraId="7AD9BCD2" w14:textId="77777777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2818670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E0F5EE9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Kontakt z opiekunem akademickim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EB903F5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EC7C7C" w:rsidRPr="00EC7C7C" w14:paraId="4206A1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E2DB6EF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ACF9F02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A13BB55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EC7C7C" w:rsidRPr="00EC7C7C" w14:paraId="74686AF8" w14:textId="77777777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360C62F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29FC654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Przygotowanie dokumentacji praktyk (raport, sprawozdanie etc.)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6884268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EC7C7C" w:rsidRPr="00EC7C7C" w14:paraId="718B3F6F" w14:textId="77777777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4DC9F1B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ED0C81D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A9A03A9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C7C" w:rsidRPr="00EC7C7C" w14:paraId="555223D9" w14:textId="77777777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60D8BC0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0B6F321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9A238A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C7C7C" w:rsidRPr="00EC7C7C" w14:paraId="2B4C9510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B3616F2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51B16F4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125</w:t>
            </w:r>
          </w:p>
        </w:tc>
      </w:tr>
      <w:tr w:rsidR="00EC7C7C" w:rsidRPr="00EC7C7C" w14:paraId="48979A6E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3FF5B8F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6684122" w14:textId="77777777" w:rsidR="00EC7C7C" w:rsidRPr="00EC7C7C" w:rsidRDefault="00EC7C7C" w:rsidP="00EC7C7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EC7C7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14:paraId="5453ECB1" w14:textId="77777777" w:rsidR="00126D59" w:rsidRPr="0052608B" w:rsidRDefault="00126D59" w:rsidP="00126D59">
      <w:pPr>
        <w:pStyle w:val="BalloonText1"/>
        <w:rPr>
          <w:rFonts w:ascii="Arial" w:hAnsi="Arial" w:cs="Arial"/>
          <w:sz w:val="22"/>
          <w:szCs w:val="22"/>
        </w:rPr>
      </w:pPr>
    </w:p>
    <w:p w14:paraId="32AC30AC" w14:textId="77777777" w:rsidR="00126D59" w:rsidRDefault="00126D59" w:rsidP="00126D59"/>
    <w:p w14:paraId="723CDF65" w14:textId="77777777" w:rsidR="00360900" w:rsidRDefault="00360900"/>
    <w:sectPr w:rsidR="003609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9B36" w14:textId="77777777" w:rsidR="001B24A3" w:rsidRDefault="001B24A3">
      <w:r>
        <w:separator/>
      </w:r>
    </w:p>
  </w:endnote>
  <w:endnote w:type="continuationSeparator" w:id="0">
    <w:p w14:paraId="2D0D1C07" w14:textId="77777777" w:rsidR="001B24A3" w:rsidRDefault="001B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0EB2" w14:textId="77777777" w:rsidR="00360900" w:rsidRDefault="003609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AD5D" w14:textId="77777777" w:rsidR="00360900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3BFBAB8B" w14:textId="77777777" w:rsidR="00360900" w:rsidRDefault="003609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B73E" w14:textId="77777777" w:rsidR="00360900" w:rsidRDefault="003609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F496" w14:textId="77777777" w:rsidR="001B24A3" w:rsidRDefault="001B24A3">
      <w:r>
        <w:separator/>
      </w:r>
    </w:p>
  </w:footnote>
  <w:footnote w:type="continuationSeparator" w:id="0">
    <w:p w14:paraId="1237D210" w14:textId="77777777" w:rsidR="001B24A3" w:rsidRDefault="001B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F51" w14:textId="77777777" w:rsidR="00360900" w:rsidRDefault="003609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BFDD" w14:textId="77777777" w:rsidR="00360900" w:rsidRDefault="003609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7CA8" w14:textId="77777777" w:rsidR="00360900" w:rsidRDefault="003609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B37BF"/>
    <w:multiLevelType w:val="hybridMultilevel"/>
    <w:tmpl w:val="A9C42E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1825A28"/>
    <w:multiLevelType w:val="multilevel"/>
    <w:tmpl w:val="F7BA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B6614"/>
    <w:multiLevelType w:val="multilevel"/>
    <w:tmpl w:val="CEAA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8753B6"/>
    <w:multiLevelType w:val="multilevel"/>
    <w:tmpl w:val="8A36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2C6961"/>
    <w:multiLevelType w:val="multilevel"/>
    <w:tmpl w:val="DF8C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8B194E"/>
    <w:multiLevelType w:val="multilevel"/>
    <w:tmpl w:val="D1C4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D841A7"/>
    <w:multiLevelType w:val="multilevel"/>
    <w:tmpl w:val="E826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E27D2B"/>
    <w:multiLevelType w:val="multilevel"/>
    <w:tmpl w:val="5A5C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497B4B"/>
    <w:multiLevelType w:val="multilevel"/>
    <w:tmpl w:val="91447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3F09FF"/>
    <w:multiLevelType w:val="multilevel"/>
    <w:tmpl w:val="4A3E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A872CB"/>
    <w:multiLevelType w:val="multilevel"/>
    <w:tmpl w:val="3E50D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6203661">
    <w:abstractNumId w:val="2"/>
  </w:num>
  <w:num w:numId="2" w16cid:durableId="2145156005">
    <w:abstractNumId w:val="4"/>
  </w:num>
  <w:num w:numId="3" w16cid:durableId="2081559709">
    <w:abstractNumId w:val="3"/>
  </w:num>
  <w:num w:numId="4" w16cid:durableId="1702823334">
    <w:abstractNumId w:val="1"/>
  </w:num>
  <w:num w:numId="5" w16cid:durableId="197088649">
    <w:abstractNumId w:val="9"/>
  </w:num>
  <w:num w:numId="6" w16cid:durableId="1347050187">
    <w:abstractNumId w:val="6"/>
  </w:num>
  <w:num w:numId="7" w16cid:durableId="1586258176">
    <w:abstractNumId w:val="5"/>
  </w:num>
  <w:num w:numId="8" w16cid:durableId="1625235263">
    <w:abstractNumId w:val="10"/>
  </w:num>
  <w:num w:numId="9" w16cid:durableId="1507596959">
    <w:abstractNumId w:val="7"/>
  </w:num>
  <w:num w:numId="10" w16cid:durableId="505439567">
    <w:abstractNumId w:val="8"/>
  </w:num>
  <w:num w:numId="11" w16cid:durableId="22403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59"/>
    <w:rsid w:val="00035905"/>
    <w:rsid w:val="000E060D"/>
    <w:rsid w:val="00126D59"/>
    <w:rsid w:val="00161759"/>
    <w:rsid w:val="001B24A3"/>
    <w:rsid w:val="001C48FB"/>
    <w:rsid w:val="00295301"/>
    <w:rsid w:val="00360900"/>
    <w:rsid w:val="0037572C"/>
    <w:rsid w:val="00664332"/>
    <w:rsid w:val="006A1B60"/>
    <w:rsid w:val="007C4A25"/>
    <w:rsid w:val="00934955"/>
    <w:rsid w:val="00975FFD"/>
    <w:rsid w:val="009C679F"/>
    <w:rsid w:val="00A83748"/>
    <w:rsid w:val="00AC5613"/>
    <w:rsid w:val="00BE06CE"/>
    <w:rsid w:val="00BE6E11"/>
    <w:rsid w:val="00C04F58"/>
    <w:rsid w:val="00CB2523"/>
    <w:rsid w:val="00CC758A"/>
    <w:rsid w:val="00CD107B"/>
    <w:rsid w:val="00CE56B7"/>
    <w:rsid w:val="00D07F50"/>
    <w:rsid w:val="00D82AC3"/>
    <w:rsid w:val="00DF4EE1"/>
    <w:rsid w:val="00EC7C7C"/>
    <w:rsid w:val="00EF36E0"/>
    <w:rsid w:val="00F1782D"/>
    <w:rsid w:val="00F9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9C6B76"/>
  <w15:chartTrackingRefBased/>
  <w15:docId w15:val="{A25D0814-CEE1-4AEA-9A24-0BE1D8F9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5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26D5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5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126D5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126D5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26D5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126D5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26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126D59"/>
    <w:pPr>
      <w:suppressLineNumbers/>
    </w:pPr>
  </w:style>
  <w:style w:type="paragraph" w:customStyle="1" w:styleId="BalloonText1">
    <w:name w:val="Balloon Text1"/>
    <w:basedOn w:val="Normalny"/>
    <w:rsid w:val="00126D59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ny"/>
    <w:rsid w:val="00126D59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126D59"/>
  </w:style>
  <w:style w:type="character" w:customStyle="1" w:styleId="eop">
    <w:name w:val="eop"/>
    <w:basedOn w:val="Domylnaczcionkaakapitu"/>
    <w:rsid w:val="00126D5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6D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6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E56B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953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49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495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572C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cyfryzacja/dostepnosc-cyfrowa?utm_source=chatgpt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cyfryzacja/dostepnosc-cyfrowa?utm_source=chatgpt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1597</Words>
  <Characters>9587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Ewelina Jarosz</cp:lastModifiedBy>
  <cp:revision>10</cp:revision>
  <dcterms:created xsi:type="dcterms:W3CDTF">2022-10-24T09:32:00Z</dcterms:created>
  <dcterms:modified xsi:type="dcterms:W3CDTF">2026-02-24T16:01:00Z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1b809868-5da1-4dc6-b940-392c87ce109b</vt:lpwstr>
  </property>
</Properties>
</file>